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76AB9" w14:textId="77777777" w:rsidR="00F22B61" w:rsidRDefault="00F22B61">
      <w:pPr>
        <w:spacing w:line="560" w:lineRule="exact"/>
        <w:rPr>
          <w:rFonts w:ascii="黑体" w:eastAsia="黑体" w:hAnsi="黑体"/>
          <w:color w:val="000000" w:themeColor="text1"/>
          <w:sz w:val="18"/>
          <w:szCs w:val="18"/>
        </w:rPr>
      </w:pPr>
    </w:p>
    <w:tbl>
      <w:tblPr>
        <w:tblW w:w="9062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01"/>
        <w:gridCol w:w="1035"/>
        <w:gridCol w:w="274"/>
        <w:gridCol w:w="142"/>
        <w:gridCol w:w="814"/>
        <w:gridCol w:w="320"/>
        <w:gridCol w:w="142"/>
        <w:gridCol w:w="903"/>
        <w:gridCol w:w="1395"/>
        <w:gridCol w:w="510"/>
        <w:gridCol w:w="379"/>
        <w:gridCol w:w="326"/>
        <w:gridCol w:w="510"/>
        <w:gridCol w:w="833"/>
      </w:tblGrid>
      <w:tr w:rsidR="00F22B61" w14:paraId="05F73E06" w14:textId="77777777">
        <w:trPr>
          <w:trHeight w:hRule="exact" w:val="440"/>
          <w:jc w:val="center"/>
        </w:trPr>
        <w:tc>
          <w:tcPr>
            <w:tcW w:w="9062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7A633" w14:textId="77777777" w:rsidR="00F22B61" w:rsidRDefault="00A7235B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项目支出绩效自评表</w:t>
            </w:r>
          </w:p>
        </w:tc>
      </w:tr>
      <w:tr w:rsidR="00F22B61" w14:paraId="65CF7408" w14:textId="77777777">
        <w:trPr>
          <w:trHeight w:val="194"/>
          <w:jc w:val="center"/>
        </w:trPr>
        <w:tc>
          <w:tcPr>
            <w:tcW w:w="906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3C2E1AAD" w14:textId="77777777" w:rsidR="00F22B61" w:rsidRDefault="00A7235B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（2024年度）</w:t>
            </w:r>
          </w:p>
        </w:tc>
      </w:tr>
      <w:tr w:rsidR="00F22B61" w14:paraId="3F31A4CC" w14:textId="77777777">
        <w:trPr>
          <w:trHeight w:hRule="exact" w:val="291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AAB3C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8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33B85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2024年教育关工委经费</w:t>
            </w:r>
          </w:p>
        </w:tc>
      </w:tr>
      <w:tr w:rsidR="00F22B61" w14:paraId="5788F855" w14:textId="77777777">
        <w:trPr>
          <w:trHeight w:hRule="exact" w:val="431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616D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6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936C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大兴区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教育委员会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54FFD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0488E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北京市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大兴区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教育考试中心</w:t>
            </w:r>
          </w:p>
        </w:tc>
      </w:tr>
      <w:tr w:rsidR="00F22B61" w14:paraId="6D9B5687" w14:textId="77777777">
        <w:trPr>
          <w:trHeight w:hRule="exact" w:val="291"/>
          <w:jc w:val="center"/>
        </w:trPr>
        <w:tc>
          <w:tcPr>
            <w:tcW w:w="14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62259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76FC1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E60EA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C8FA7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D628C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B2F9E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A9278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72194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得分</w:t>
            </w:r>
          </w:p>
        </w:tc>
      </w:tr>
      <w:tr w:rsidR="00F22B61" w14:paraId="50BAEA10" w14:textId="77777777">
        <w:trPr>
          <w:trHeight w:hRule="exact" w:val="291"/>
          <w:jc w:val="center"/>
        </w:trPr>
        <w:tc>
          <w:tcPr>
            <w:tcW w:w="14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B967F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E16B8" w14:textId="77777777" w:rsidR="00F22B61" w:rsidRDefault="00A7235B">
            <w:pPr>
              <w:widowControl/>
              <w:spacing w:line="240" w:lineRule="exac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78077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43.993399万元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ab/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2C872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43.993399万元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ab/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2CFEB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43.993399万元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ab/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C7680C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10分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3ECD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FF612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</w:tr>
      <w:tr w:rsidR="00F22B61" w14:paraId="7F119076" w14:textId="77777777">
        <w:trPr>
          <w:trHeight w:hRule="exact" w:val="291"/>
          <w:jc w:val="center"/>
        </w:trPr>
        <w:tc>
          <w:tcPr>
            <w:tcW w:w="14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B9DF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55127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83B72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43.993399万元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ab/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8A77A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43.993399万元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ab/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469C6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43.993399万元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ab/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10676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8FDC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258FE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—</w:t>
            </w:r>
          </w:p>
        </w:tc>
      </w:tr>
      <w:tr w:rsidR="00F22B61" w14:paraId="21209D1A" w14:textId="77777777">
        <w:trPr>
          <w:trHeight w:hRule="exact" w:val="291"/>
          <w:jc w:val="center"/>
        </w:trPr>
        <w:tc>
          <w:tcPr>
            <w:tcW w:w="14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7FFD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664F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22A2C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498B2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880D3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988BC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F7EFF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AB8D2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—</w:t>
            </w:r>
          </w:p>
        </w:tc>
      </w:tr>
      <w:tr w:rsidR="00F22B61" w14:paraId="4AD4CB38" w14:textId="77777777">
        <w:trPr>
          <w:trHeight w:hRule="exact" w:val="291"/>
          <w:jc w:val="center"/>
        </w:trPr>
        <w:tc>
          <w:tcPr>
            <w:tcW w:w="14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EBA85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CE873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56628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7723E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74489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3D1E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46FD0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14EC6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—</w:t>
            </w:r>
          </w:p>
        </w:tc>
      </w:tr>
      <w:tr w:rsidR="00F22B61" w14:paraId="6F432D00" w14:textId="77777777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0319B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5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8FE1B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2F18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实际完成情况</w:t>
            </w:r>
          </w:p>
        </w:tc>
      </w:tr>
      <w:tr w:rsidR="00F22B61" w14:paraId="2E9D01BF" w14:textId="77777777">
        <w:trPr>
          <w:trHeight w:hRule="exact" w:val="714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EDB67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5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DCBCB" w14:textId="77777777" w:rsidR="00F22B61" w:rsidRDefault="00A7235B">
            <w:pPr>
              <w:widowControl/>
              <w:tabs>
                <w:tab w:val="left" w:pos="1851"/>
              </w:tabs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大兴区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教育关工委在配合教育部门全面推进素质教育，促进学校教育、家庭教育、社会教育紧密结合等方面做了大量工作，开展一系列活动。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ab/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ab/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ab/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ab/>
            </w:r>
          </w:p>
        </w:tc>
        <w:tc>
          <w:tcPr>
            <w:tcW w:w="39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1529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年度完成情况良好</w:t>
            </w:r>
          </w:p>
        </w:tc>
      </w:tr>
      <w:tr w:rsidR="00F22B61" w14:paraId="4A3BB93F" w14:textId="77777777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22EE015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014A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69ADC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51416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AFF79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年度</w:t>
            </w:r>
          </w:p>
          <w:p w14:paraId="4B63A7FB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98528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实际</w:t>
            </w:r>
          </w:p>
          <w:p w14:paraId="6C762BBD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50A58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分值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BE277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得分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9C9B0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F22B61" w14:paraId="5EA4D88F" w14:textId="77777777">
        <w:trPr>
          <w:trHeight w:hRule="exact" w:val="123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0B3A21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3080D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产出指标</w:t>
            </w:r>
          </w:p>
          <w:p w14:paraId="130DE929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（50分）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901F5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0A8D2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指标1：服务期限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366F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大兴区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教育关工委在配合教育部门开展一系列活动。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4F5B5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大兴区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教育关工委在配合教育部门开展一系列活动。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EA606D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2F1CB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04700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1F98DDC1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A8E44B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38BC4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B8E8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A22F4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指标2：人员数量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55AC6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  <w:t>1000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70CA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  <w:t>1000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029BB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1408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A594A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344B996E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2714D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5AE7A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3D905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0E011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指标1：人员责任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92428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8D08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6FAE7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C9B68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F8392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0314C43B" w14:textId="77777777">
        <w:trPr>
          <w:trHeight w:hRule="exact" w:val="126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3917DA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7185B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A2A7D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3E6F4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指标1：方式方法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C8634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大兴区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教育关工委在配合教育部门开展一系列活动。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AE22A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大兴区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教育关工委在配合教育部门开展一系列活动。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D3800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74BFE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90189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0AF22309" w14:textId="77777777">
        <w:trPr>
          <w:trHeight w:hRule="exact" w:val="56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5534EE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81135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63C32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FDEC2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44C0A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43.993399万元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86C49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43.993399万元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7A9F4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153BB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157AF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62503570" w14:textId="77777777">
        <w:trPr>
          <w:trHeight w:hRule="exact" w:val="127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171CA1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2F6F3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效益指标</w:t>
            </w:r>
          </w:p>
          <w:p w14:paraId="24C239A4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（30分）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8983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经济效益</w:t>
            </w:r>
          </w:p>
          <w:p w14:paraId="0316DC10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</w:t>
            </w: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64B84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B1522" w14:textId="77777777" w:rsidR="00F22B61" w:rsidRDefault="00A7235B">
            <w:pPr>
              <w:jc w:val="center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大兴区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教育关工委在配合教育部门开展一系列活动。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B4FDB" w14:textId="77777777" w:rsidR="00F22B61" w:rsidRDefault="00A7235B">
            <w:pPr>
              <w:jc w:val="center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大兴区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教育关工委在配合教育部门开展一系列活动。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B726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CBD80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78936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67973B03" w14:textId="77777777">
        <w:trPr>
          <w:trHeight w:hRule="exact" w:val="141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5535D5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DB526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EA974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社会效益</w:t>
            </w:r>
          </w:p>
          <w:p w14:paraId="4E047CB4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</w:t>
            </w: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56100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8D4BC" w14:textId="77777777" w:rsidR="00F22B61" w:rsidRDefault="00A7235B">
            <w:pPr>
              <w:jc w:val="center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大兴区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教育关工委在配合教育部门开展一系列活动。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D5E2A" w14:textId="77777777" w:rsidR="00F22B61" w:rsidRDefault="00A7235B">
            <w:pPr>
              <w:jc w:val="center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大兴区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教育关工委在配合教育部门开展一系列活动。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A4DF4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F5B9FD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65E2B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0C6FFA26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307309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B3C2D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BF479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生态效益</w:t>
            </w:r>
          </w:p>
          <w:p w14:paraId="1531BAE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</w:t>
            </w: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F8884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542D6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D3994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C5995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B70D4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ACFA2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30310017" w14:textId="77777777">
        <w:trPr>
          <w:trHeight w:hRule="exact" w:val="42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A88054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CABA7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F59B6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4BED6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指标1：可持续发挥作用期限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C2A23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长期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C02F5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长期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D71F9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26232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037CD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6FF933A3" w14:textId="77777777">
        <w:trPr>
          <w:trHeight w:hRule="exact" w:val="7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01CCEC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DEDD89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满意度</w:t>
            </w:r>
          </w:p>
          <w:p w14:paraId="0DB7631A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</w:t>
            </w:r>
          </w:p>
          <w:p w14:paraId="569963CA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9B372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9AE34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88814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27F1A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6C659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D06A6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7625E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1EFE589C" w14:textId="77777777">
        <w:trPr>
          <w:trHeight w:hRule="exact" w:val="651"/>
          <w:jc w:val="center"/>
        </w:trPr>
        <w:tc>
          <w:tcPr>
            <w:tcW w:w="65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D49F3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04A5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21BB3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5F403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16FFC40C" w14:textId="77777777">
        <w:trPr>
          <w:trHeight w:hRule="exact" w:val="440"/>
          <w:jc w:val="center"/>
        </w:trPr>
        <w:tc>
          <w:tcPr>
            <w:tcW w:w="9062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B0FDEE" w14:textId="77777777" w:rsidR="00F22B61" w:rsidRDefault="00A7235B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lastRenderedPageBreak/>
              <w:t>项目支出绩效自评表</w:t>
            </w:r>
          </w:p>
        </w:tc>
      </w:tr>
      <w:tr w:rsidR="00F22B61" w14:paraId="0C413785" w14:textId="77777777">
        <w:trPr>
          <w:trHeight w:val="194"/>
          <w:jc w:val="center"/>
        </w:trPr>
        <w:tc>
          <w:tcPr>
            <w:tcW w:w="906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5B24800" w14:textId="77777777" w:rsidR="00F22B61" w:rsidRDefault="00A7235B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（2024年度）</w:t>
            </w:r>
          </w:p>
        </w:tc>
      </w:tr>
      <w:tr w:rsidR="00F22B61" w14:paraId="77AE5557" w14:textId="77777777">
        <w:trPr>
          <w:trHeight w:hRule="exact" w:val="291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EA0BA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8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39712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北京教育考试远程电子巡查系统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大兴区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2023年度维护费</w:t>
            </w:r>
          </w:p>
        </w:tc>
      </w:tr>
      <w:tr w:rsidR="00F22B61" w14:paraId="50DDB204" w14:textId="77777777">
        <w:trPr>
          <w:trHeight w:hRule="exact" w:val="431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D9360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6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269D9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大兴区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教育委员会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E2C9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7900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北京市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大兴区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教育考试中心</w:t>
            </w:r>
          </w:p>
        </w:tc>
      </w:tr>
      <w:tr w:rsidR="00F22B61" w14:paraId="59E94A95" w14:textId="77777777">
        <w:trPr>
          <w:trHeight w:hRule="exact" w:val="291"/>
          <w:jc w:val="center"/>
        </w:trPr>
        <w:tc>
          <w:tcPr>
            <w:tcW w:w="14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5D9B6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003FF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2BE5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F285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19C89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ACEDC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8934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B57C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得分</w:t>
            </w:r>
          </w:p>
        </w:tc>
      </w:tr>
      <w:tr w:rsidR="00F22B61" w14:paraId="3B5EF306" w14:textId="77777777">
        <w:trPr>
          <w:trHeight w:hRule="exact" w:val="291"/>
          <w:jc w:val="center"/>
        </w:trPr>
        <w:tc>
          <w:tcPr>
            <w:tcW w:w="14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BB186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E6E9A5" w14:textId="77777777" w:rsidR="00F22B61" w:rsidRDefault="00A7235B">
            <w:pPr>
              <w:widowControl/>
              <w:spacing w:line="240" w:lineRule="exac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D320E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48.672万元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E3A25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48.672万元097.62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528FE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48.672万元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217D4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10分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4A09D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4F0A5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</w:tr>
      <w:tr w:rsidR="00F22B61" w14:paraId="5EE53E2C" w14:textId="77777777">
        <w:trPr>
          <w:trHeight w:hRule="exact" w:val="291"/>
          <w:jc w:val="center"/>
        </w:trPr>
        <w:tc>
          <w:tcPr>
            <w:tcW w:w="14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F6C46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FD50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28419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48.672万元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03F3C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48.672万元097.62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C7625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48.672万元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CE573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292F8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8C36D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—</w:t>
            </w:r>
          </w:p>
        </w:tc>
      </w:tr>
      <w:tr w:rsidR="00F22B61" w14:paraId="256B9CD8" w14:textId="77777777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4AEB0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5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3542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32DED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实际完成情况</w:t>
            </w:r>
          </w:p>
        </w:tc>
      </w:tr>
      <w:tr w:rsidR="00F22B61" w14:paraId="2ABA02D5" w14:textId="77777777">
        <w:trPr>
          <w:trHeight w:hRule="exact" w:val="1066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DAE5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5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D2C94" w14:textId="77777777" w:rsidR="00F22B61" w:rsidRDefault="00A7235B">
            <w:pPr>
              <w:widowControl/>
              <w:tabs>
                <w:tab w:val="left" w:pos="1851"/>
              </w:tabs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通过项目的实施，完成了</w:t>
            </w: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大兴区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教育考试中心及全区19所考点校的 “国家教育考试”及“英语听说机考考试”的考试考工作。</w:t>
            </w:r>
          </w:p>
        </w:tc>
        <w:tc>
          <w:tcPr>
            <w:tcW w:w="39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B9CC5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年度完成情况良好</w:t>
            </w:r>
          </w:p>
        </w:tc>
      </w:tr>
      <w:tr w:rsidR="00F22B61" w14:paraId="1E9F71BC" w14:textId="77777777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7D3A074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81694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99C62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7C0DD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3A8D8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年度</w:t>
            </w:r>
          </w:p>
          <w:p w14:paraId="204AFA20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5AF37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实际</w:t>
            </w:r>
          </w:p>
          <w:p w14:paraId="30929417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3DD5B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分值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6D543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得分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FF9AC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F22B61" w14:paraId="65931AA1" w14:textId="77777777">
        <w:trPr>
          <w:trHeight w:hRule="exact" w:val="122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9FDB8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9FF08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产出指标</w:t>
            </w:r>
          </w:p>
          <w:p w14:paraId="2BB200D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（50分）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67D4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08D78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指标1：服务期限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9770D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完成20套远程电子巡查系统软件维护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ab/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5F02A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完成20套远程电子巡查系统软件维护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ab/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67A3B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8493C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130F0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1F76DFE2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F7AA4C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8B9C1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04512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6799F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指标2：人员数量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EBFBE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  <w:t>8000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9EB98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  <w:t>8000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1E764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D5A8D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9E192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7722A06C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430640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1DD13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F6CA9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ACB8B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指标1：人员责任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8CEE7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  <w:t>8000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A5F7A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  <w:t>8000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EF75C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509F2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50530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6387FF47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B459B3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FC4C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32202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76D90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9CDF2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  <w:t>成绩良好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8359B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  <w:t>成绩良好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1CE0D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1EB8F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E9114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69644039" w14:textId="77777777">
        <w:trPr>
          <w:trHeight w:hRule="exact" w:val="8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C8D91F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77A3D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3B17B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DC668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指标1：方式方法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32B57F" w14:textId="77777777" w:rsidR="00F22B61" w:rsidRDefault="00A7235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完成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20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套远程电子巡查系统软件维护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0526CB" w14:textId="77777777" w:rsidR="00F22B61" w:rsidRDefault="00A7235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完成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20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套远程电子巡查系统软件维护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65F68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9F29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0E1D0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06924E81" w14:textId="77777777">
        <w:trPr>
          <w:trHeight w:hRule="exact" w:val="49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CC8C2C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21256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A1C18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750A6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DCC1A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48.672万元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6BB6AB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48.672万元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64C1C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5C6C0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3F569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70035DF0" w14:textId="77777777">
        <w:trPr>
          <w:trHeight w:hRule="exact" w:val="75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361A6D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1EE48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效益指标</w:t>
            </w:r>
          </w:p>
          <w:p w14:paraId="59029108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（30分）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2A985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经济效益</w:t>
            </w:r>
          </w:p>
          <w:p w14:paraId="1984F2C6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</w:t>
            </w: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DF1B4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A56C6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提高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大兴区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教育考试远程电子巡查系统的可靠性：降低系统故障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ab/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52ECC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提高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大兴区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教育考试远程电子巡查系统的可靠性：降低系统故障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ab/>
              <w:t>长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5E20B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6629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1DF67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2CA72B36" w14:textId="77777777">
        <w:trPr>
          <w:trHeight w:hRule="exact" w:val="77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2D64CA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7335F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F6F9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社会效益</w:t>
            </w:r>
          </w:p>
          <w:p w14:paraId="118C5237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</w:t>
            </w: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0A80C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A0410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大兴区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教育考试远程电子巡查系统运行维护项目的实施，可以有效保障教育考试组考工作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ab/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3DA05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大兴区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教育考试远程电子巡查系统运行维护项目的实施，可以有效保障教育考试组考工作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ab/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A8347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18D58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9291B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3093D00C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C2DB48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DC91D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752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生态效益</w:t>
            </w:r>
          </w:p>
          <w:p w14:paraId="459486DB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</w:t>
            </w: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DC3E6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4E44E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  <w:t>成绩良好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92395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  <w:t>成绩良好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9553C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E18C8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FF51C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51480972" w14:textId="77777777">
        <w:trPr>
          <w:trHeight w:hRule="exact" w:val="48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E329C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9C99E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418B2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2146E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指标1：可持续发挥作用期限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4746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长期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8053BA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长期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1379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7A5E0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B3AC1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568A92EA" w14:textId="77777777">
        <w:trPr>
          <w:trHeight w:hRule="exact" w:val="7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27060E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3A054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满意度</w:t>
            </w:r>
          </w:p>
          <w:p w14:paraId="45961EE6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</w:t>
            </w:r>
          </w:p>
          <w:p w14:paraId="1DE2759E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F38F2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762FB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5C947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CD6C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E4B78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332B4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035CA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04552E94" w14:textId="77777777">
        <w:trPr>
          <w:trHeight w:hRule="exact" w:val="651"/>
          <w:jc w:val="center"/>
        </w:trPr>
        <w:tc>
          <w:tcPr>
            <w:tcW w:w="65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335F3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859BD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520D5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5EDC9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14:paraId="6DA01436" w14:textId="77777777" w:rsidR="00F22B61" w:rsidRDefault="00F22B61">
      <w:pPr>
        <w:rPr>
          <w:color w:val="000000" w:themeColor="text1"/>
          <w:sz w:val="18"/>
          <w:szCs w:val="18"/>
        </w:rPr>
      </w:pPr>
    </w:p>
    <w:p w14:paraId="28FD0B6F" w14:textId="77777777" w:rsidR="00F22B61" w:rsidRDefault="00F22B61">
      <w:pPr>
        <w:spacing w:line="560" w:lineRule="exact"/>
        <w:rPr>
          <w:rFonts w:ascii="黑体" w:eastAsia="黑体" w:hAnsi="黑体"/>
          <w:color w:val="000000" w:themeColor="text1"/>
          <w:sz w:val="18"/>
          <w:szCs w:val="18"/>
        </w:rPr>
      </w:pPr>
    </w:p>
    <w:p w14:paraId="54986BBE" w14:textId="3C077ED9" w:rsidR="00F22B61" w:rsidRDefault="00F22B61">
      <w:pPr>
        <w:spacing w:line="560" w:lineRule="exact"/>
        <w:rPr>
          <w:rFonts w:ascii="黑体" w:eastAsia="黑体" w:hAnsi="黑体"/>
          <w:color w:val="000000" w:themeColor="text1"/>
          <w:sz w:val="18"/>
          <w:szCs w:val="18"/>
        </w:rPr>
      </w:pPr>
    </w:p>
    <w:p w14:paraId="069A16D0" w14:textId="77777777" w:rsidR="007C4BAD" w:rsidRDefault="007C4BAD">
      <w:pPr>
        <w:spacing w:line="560" w:lineRule="exact"/>
        <w:rPr>
          <w:rFonts w:ascii="黑体" w:eastAsia="黑体" w:hAnsi="黑体" w:hint="eastAsia"/>
          <w:color w:val="000000" w:themeColor="text1"/>
          <w:sz w:val="18"/>
          <w:szCs w:val="18"/>
        </w:rPr>
      </w:pPr>
    </w:p>
    <w:p w14:paraId="501E0282" w14:textId="77777777" w:rsidR="00F22B61" w:rsidRDefault="00F22B61">
      <w:pPr>
        <w:spacing w:line="560" w:lineRule="exact"/>
        <w:rPr>
          <w:rFonts w:ascii="黑体" w:eastAsia="黑体" w:hAnsi="黑体"/>
          <w:color w:val="000000" w:themeColor="text1"/>
          <w:sz w:val="18"/>
          <w:szCs w:val="18"/>
        </w:rPr>
      </w:pPr>
    </w:p>
    <w:tbl>
      <w:tblPr>
        <w:tblW w:w="9062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01"/>
        <w:gridCol w:w="1035"/>
        <w:gridCol w:w="837"/>
        <w:gridCol w:w="393"/>
        <w:gridCol w:w="721"/>
        <w:gridCol w:w="644"/>
        <w:gridCol w:w="1395"/>
        <w:gridCol w:w="510"/>
        <w:gridCol w:w="379"/>
        <w:gridCol w:w="326"/>
        <w:gridCol w:w="510"/>
        <w:gridCol w:w="833"/>
      </w:tblGrid>
      <w:tr w:rsidR="00F22B61" w14:paraId="6718E869" w14:textId="77777777">
        <w:trPr>
          <w:trHeight w:hRule="exact" w:val="440"/>
          <w:jc w:val="center"/>
        </w:trPr>
        <w:tc>
          <w:tcPr>
            <w:tcW w:w="906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AC1EE3" w14:textId="77777777" w:rsidR="00F22B61" w:rsidRDefault="00A7235B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项目支出绩效自评表</w:t>
            </w:r>
          </w:p>
        </w:tc>
      </w:tr>
      <w:tr w:rsidR="00F22B61" w14:paraId="388A5873" w14:textId="77777777">
        <w:trPr>
          <w:trHeight w:val="194"/>
          <w:jc w:val="center"/>
        </w:trPr>
        <w:tc>
          <w:tcPr>
            <w:tcW w:w="906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1F5974D" w14:textId="77777777" w:rsidR="00F22B61" w:rsidRDefault="00A7235B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（2024年度）</w:t>
            </w:r>
          </w:p>
        </w:tc>
      </w:tr>
      <w:tr w:rsidR="00F22B61" w14:paraId="1684CBC3" w14:textId="77777777">
        <w:trPr>
          <w:trHeight w:hRule="exact" w:val="291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57A85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8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6D3F0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2024年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大兴区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初中入学运行维护费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ab/>
            </w:r>
          </w:p>
        </w:tc>
      </w:tr>
      <w:tr w:rsidR="00F22B61" w14:paraId="21A3D4F3" w14:textId="77777777">
        <w:trPr>
          <w:trHeight w:hRule="exact" w:val="431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0B326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6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0B269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大兴区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教育委员会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088CD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BCAE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北京市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大兴区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教育考试中心</w:t>
            </w:r>
          </w:p>
        </w:tc>
      </w:tr>
      <w:tr w:rsidR="00F22B61" w14:paraId="76B582E4" w14:textId="77777777">
        <w:trPr>
          <w:trHeight w:hRule="exact" w:val="291"/>
          <w:jc w:val="center"/>
        </w:trPr>
        <w:tc>
          <w:tcPr>
            <w:tcW w:w="14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4E2A2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89A6A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CA23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E9158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F7276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3E2D9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2B272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7614B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得分</w:t>
            </w:r>
          </w:p>
        </w:tc>
      </w:tr>
      <w:tr w:rsidR="00F22B61" w14:paraId="1A4C4459" w14:textId="77777777">
        <w:trPr>
          <w:trHeight w:hRule="exact" w:val="291"/>
          <w:jc w:val="center"/>
        </w:trPr>
        <w:tc>
          <w:tcPr>
            <w:tcW w:w="14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75596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50917" w14:textId="77777777" w:rsidR="00F22B61" w:rsidRDefault="00A7235B">
            <w:pPr>
              <w:widowControl/>
              <w:spacing w:line="240" w:lineRule="exac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A53E4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20.9万元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ab/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FFC7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20.9万元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ab/>
              <w:t>97.62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A0664" w14:textId="77777777" w:rsidR="00F22B61" w:rsidRDefault="00A7235B">
            <w:pPr>
              <w:widowControl/>
              <w:spacing w:line="240" w:lineRule="exac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20.9万元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993D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10分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9CCD7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80C68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</w:tr>
      <w:tr w:rsidR="00F22B61" w14:paraId="481D54BE" w14:textId="77777777">
        <w:trPr>
          <w:trHeight w:hRule="exact" w:val="291"/>
          <w:jc w:val="center"/>
        </w:trPr>
        <w:tc>
          <w:tcPr>
            <w:tcW w:w="14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34861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9A806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DD3E9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20.9万元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ab/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95B3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20.9万元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ab/>
              <w:t>97.62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4966B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20.9万元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ab/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2E245E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12330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B5C9D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—</w:t>
            </w:r>
          </w:p>
        </w:tc>
      </w:tr>
      <w:tr w:rsidR="00F22B61" w14:paraId="44ED216F" w14:textId="77777777">
        <w:trPr>
          <w:trHeight w:hRule="exact" w:val="291"/>
          <w:jc w:val="center"/>
        </w:trPr>
        <w:tc>
          <w:tcPr>
            <w:tcW w:w="14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7146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38A7C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DFC99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FA6383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3F8A4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A2C3E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F2CE7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E62C7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—</w:t>
            </w:r>
          </w:p>
        </w:tc>
      </w:tr>
      <w:tr w:rsidR="00F22B61" w14:paraId="6C225049" w14:textId="77777777">
        <w:trPr>
          <w:trHeight w:hRule="exact" w:val="291"/>
          <w:jc w:val="center"/>
        </w:trPr>
        <w:tc>
          <w:tcPr>
            <w:tcW w:w="14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9C081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E967D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7335F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37EF3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BB26A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B0485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39128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1CEA5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—</w:t>
            </w:r>
          </w:p>
        </w:tc>
      </w:tr>
      <w:tr w:rsidR="00F22B61" w14:paraId="5596EA19" w14:textId="77777777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5B50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5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C193C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82336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实际完成情况</w:t>
            </w:r>
          </w:p>
        </w:tc>
      </w:tr>
      <w:tr w:rsidR="00F22B61" w14:paraId="21AB154F" w14:textId="77777777">
        <w:trPr>
          <w:trHeight w:hRule="exact" w:val="714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2CDBB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5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0AF65" w14:textId="77777777" w:rsidR="00F22B61" w:rsidRDefault="00A7235B">
            <w:pPr>
              <w:widowControl/>
              <w:tabs>
                <w:tab w:val="left" w:pos="1851"/>
              </w:tabs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促进初中入学分配工作的高质量完成，提高人民群众对义教入学的满意度，最大限度发挥系统平台重大作用。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ab/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ab/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ab/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ab/>
            </w:r>
          </w:p>
        </w:tc>
        <w:tc>
          <w:tcPr>
            <w:tcW w:w="39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0DCC9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年度完成情况良好</w:t>
            </w:r>
          </w:p>
        </w:tc>
      </w:tr>
      <w:tr w:rsidR="00F22B61" w14:paraId="4FB33F10" w14:textId="77777777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F29C297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30509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DF8D4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F5C93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F3D38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年度</w:t>
            </w:r>
          </w:p>
          <w:p w14:paraId="2480333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3DE12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实际</w:t>
            </w:r>
          </w:p>
          <w:p w14:paraId="07C3EB06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BBE48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分值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FF350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得分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0BDCA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F22B61" w14:paraId="589A888A" w14:textId="77777777">
        <w:trPr>
          <w:trHeight w:hRule="exact" w:val="64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53AA4E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CFF8C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产出指标</w:t>
            </w:r>
          </w:p>
          <w:p w14:paraId="52D6CEB8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（50分）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A105C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3BEA9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指标1：服务期限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FCC09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顺利完成初中入学分配任务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ab/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4B76C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顺利完成初中入学分配任务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ab/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B0035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2BF2C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B499C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57112DE6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B9B82D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BE4C1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839F5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17BBA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指标2：人员数量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95952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5000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D4C73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5000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9BBA6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A9E92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2D121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4ED23252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F0049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003CF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19EB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3A896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指标1：人员责任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6A50E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5000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114D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5000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2F746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E23E2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CB88A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1E366960" w14:textId="77777777">
        <w:trPr>
          <w:trHeight w:hRule="exact" w:val="56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E5255A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3ACAE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30A8B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A194E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指标1：方式方法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72287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顺利完成初中入学分配任务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ab/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4CB68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顺利完成初中入学分配任务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ab/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2B93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7ED0D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299F4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75A55A2F" w14:textId="77777777">
        <w:trPr>
          <w:trHeight w:hRule="exact" w:val="42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2B6605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916B6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B558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973BD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E5B8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20.9万元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ab/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660DA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20.9万元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53AF8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4B42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EC8C84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65C1F917" w14:textId="77777777">
        <w:trPr>
          <w:trHeight w:hRule="exact" w:val="75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3341F0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E6C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效益指标</w:t>
            </w:r>
          </w:p>
          <w:p w14:paraId="6D10B125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（30分）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78873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经济效益</w:t>
            </w:r>
          </w:p>
          <w:p w14:paraId="3968B34B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AC3B7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B08A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促进初中入学分配的高质量完成，提高人民群众对义教入学的满意度，最大限度发挥平台重大作用。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ab/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67B58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促进初中入学分配的高质量完成，提高人民群众对义教入学的满意度，最大限度发挥平台重大作用。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ab/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195A9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7D2F6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1B913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7CFAAFD8" w14:textId="77777777">
        <w:trPr>
          <w:trHeight w:hRule="exact" w:val="77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D9EE6B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F7267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6156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社会效益</w:t>
            </w:r>
          </w:p>
          <w:p w14:paraId="3782D689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25386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2C91A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促进初中入学分配的高质量完成，提高人民群众对义教入学的满意度，最大限度发挥平台重大作用。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ab/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AAB7E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促进初中入学分配的高质量完成，提高人民群众对义教入学的满意度，最大限度发挥平台重大作用。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ab/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B2BFC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3FAC5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23183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6EE564C1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BB3B0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C1903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8EF4C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43879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9BD5C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40F94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A842B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65268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9CE1D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003587F5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997DA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E82AD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1E83A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785EB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……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2B943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18F99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0DC73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443E6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F8E95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415431BD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FD471C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5D5EA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5F055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生态效益</w:t>
            </w:r>
          </w:p>
          <w:p w14:paraId="6FDD4494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58E2E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5F3CD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良好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6758D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良好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3F2D9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D823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4D11F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15ED92DF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8816FD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ECF65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E919A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20D67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162FF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98D07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6AAB3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53AF5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CBE72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0CFAF6F8" w14:textId="77777777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EF48C1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628B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73E1A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3206B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……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8388B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AFB283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7E71C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D8550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E45BA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62977893" w14:textId="77777777">
        <w:trPr>
          <w:trHeight w:hRule="exact" w:val="92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774FDF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07EC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2D71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AF334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指标1：可持续发挥作用期限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97B7A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长期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BF4C1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长期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D9F5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EA2B6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A99D6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472B1418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B64F01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8F48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B3058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B0F3C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EF93D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81EE3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6F898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E33E4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B4F3D4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1BD8BA5C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DBD0FC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29A70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9CA21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C334F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……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6D8BF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9585D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2749E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48EE9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73800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133727B4" w14:textId="77777777">
        <w:trPr>
          <w:trHeight w:hRule="exact" w:val="7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D0DB97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510A12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满意度</w:t>
            </w:r>
          </w:p>
          <w:p w14:paraId="47E16CA9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</w:t>
            </w:r>
          </w:p>
          <w:p w14:paraId="031AF36A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B580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59055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43396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74849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BE617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4E7C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25842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56AFD366" w14:textId="77777777">
        <w:trPr>
          <w:trHeight w:hRule="exact" w:val="651"/>
          <w:jc w:val="center"/>
        </w:trPr>
        <w:tc>
          <w:tcPr>
            <w:tcW w:w="65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046A7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A189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7C545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E378C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14:paraId="20248EB9" w14:textId="1D4A86F2" w:rsidR="00F22B61" w:rsidRDefault="00F22B61">
      <w:pPr>
        <w:spacing w:line="560" w:lineRule="exact"/>
        <w:rPr>
          <w:rFonts w:ascii="黑体" w:eastAsia="黑体" w:hAnsi="黑体" w:hint="eastAsia"/>
          <w:color w:val="000000" w:themeColor="text1"/>
          <w:sz w:val="18"/>
          <w:szCs w:val="18"/>
        </w:rPr>
      </w:pPr>
    </w:p>
    <w:tbl>
      <w:tblPr>
        <w:tblW w:w="9062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01"/>
        <w:gridCol w:w="1035"/>
        <w:gridCol w:w="416"/>
        <w:gridCol w:w="283"/>
        <w:gridCol w:w="670"/>
        <w:gridCol w:w="1031"/>
        <w:gridCol w:w="1590"/>
        <w:gridCol w:w="510"/>
        <w:gridCol w:w="379"/>
        <w:gridCol w:w="326"/>
        <w:gridCol w:w="510"/>
        <w:gridCol w:w="833"/>
      </w:tblGrid>
      <w:tr w:rsidR="00F22B61" w14:paraId="12BDFA68" w14:textId="77777777">
        <w:trPr>
          <w:trHeight w:hRule="exact" w:val="440"/>
          <w:jc w:val="center"/>
        </w:trPr>
        <w:tc>
          <w:tcPr>
            <w:tcW w:w="906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B14A2" w14:textId="77777777" w:rsidR="00F22B61" w:rsidRDefault="00A7235B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lastRenderedPageBreak/>
              <w:t>项目支出绩效自评表</w:t>
            </w:r>
          </w:p>
        </w:tc>
      </w:tr>
      <w:tr w:rsidR="00F22B61" w14:paraId="457432BC" w14:textId="77777777">
        <w:trPr>
          <w:trHeight w:val="194"/>
          <w:jc w:val="center"/>
        </w:trPr>
        <w:tc>
          <w:tcPr>
            <w:tcW w:w="906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C5A7F79" w14:textId="77777777" w:rsidR="00F22B61" w:rsidRDefault="00A7235B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（2024年度）</w:t>
            </w:r>
          </w:p>
        </w:tc>
      </w:tr>
      <w:tr w:rsidR="00F22B61" w14:paraId="4D6AE72D" w14:textId="77777777">
        <w:trPr>
          <w:trHeight w:hRule="exact" w:val="291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43555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8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A80F2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2024年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大兴区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各级各类考试、健康测试、阅卷工作及义教入学审核工作等相关经费-劳务费、餐费-考试中心</w:t>
            </w:r>
          </w:p>
        </w:tc>
      </w:tr>
      <w:tr w:rsidR="00F22B61" w14:paraId="1809DB46" w14:textId="77777777">
        <w:trPr>
          <w:trHeight w:hRule="exact" w:val="431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557E7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4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65170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大兴区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教育委员会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0A526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3CE97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北京市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大兴区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教育考试中心</w:t>
            </w:r>
          </w:p>
        </w:tc>
      </w:tr>
      <w:tr w:rsidR="00F22B61" w14:paraId="64D70155" w14:textId="77777777">
        <w:trPr>
          <w:trHeight w:hRule="exact" w:val="291"/>
          <w:jc w:val="center"/>
        </w:trPr>
        <w:tc>
          <w:tcPr>
            <w:tcW w:w="14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1636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76F30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C87D8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D2702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02D46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96FFC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86CCC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CE66D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得分</w:t>
            </w:r>
          </w:p>
        </w:tc>
      </w:tr>
      <w:tr w:rsidR="00F22B61" w14:paraId="39B0BCE6" w14:textId="77777777">
        <w:trPr>
          <w:trHeight w:hRule="exact" w:val="291"/>
          <w:jc w:val="center"/>
        </w:trPr>
        <w:tc>
          <w:tcPr>
            <w:tcW w:w="14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BD4B6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24CD1" w14:textId="77777777" w:rsidR="00F22B61" w:rsidRDefault="00A7235B">
            <w:pPr>
              <w:widowControl/>
              <w:spacing w:line="240" w:lineRule="exac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3F8D7" w14:textId="77777777" w:rsidR="00F22B61" w:rsidRDefault="00A7235B">
            <w:pPr>
              <w:widowControl/>
              <w:spacing w:line="240" w:lineRule="exac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145.22005万元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78573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145.2200万元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8A1E9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145.2200万元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31596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10分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BAF64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48705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</w:tr>
      <w:tr w:rsidR="00F22B61" w14:paraId="19FA5202" w14:textId="77777777">
        <w:trPr>
          <w:trHeight w:hRule="exact" w:val="291"/>
          <w:jc w:val="center"/>
        </w:trPr>
        <w:tc>
          <w:tcPr>
            <w:tcW w:w="14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0277E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0452D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D7969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145.2200万元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E719E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145.2200万元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4B42C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145.2200万元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378A7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DEB08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098F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—</w:t>
            </w:r>
          </w:p>
        </w:tc>
      </w:tr>
      <w:tr w:rsidR="00F22B61" w14:paraId="416D22F9" w14:textId="77777777">
        <w:trPr>
          <w:trHeight w:hRule="exact" w:val="291"/>
          <w:jc w:val="center"/>
        </w:trPr>
        <w:tc>
          <w:tcPr>
            <w:tcW w:w="14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EB08A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1CAEB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C1BC5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61CA0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89942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DDCDC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92F41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A2ABE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—</w:t>
            </w:r>
          </w:p>
        </w:tc>
      </w:tr>
      <w:tr w:rsidR="00F22B61" w14:paraId="12D9A619" w14:textId="77777777">
        <w:trPr>
          <w:trHeight w:hRule="exact" w:val="291"/>
          <w:jc w:val="center"/>
        </w:trPr>
        <w:tc>
          <w:tcPr>
            <w:tcW w:w="14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C49D1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6F38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A1081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B5BAC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1097B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78A82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9638D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2271C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—</w:t>
            </w:r>
          </w:p>
        </w:tc>
      </w:tr>
      <w:tr w:rsidR="00F22B61" w14:paraId="122BFA97" w14:textId="77777777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CEEBB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0A68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AD252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实际完成情况</w:t>
            </w:r>
          </w:p>
        </w:tc>
      </w:tr>
      <w:tr w:rsidR="00F22B61" w14:paraId="7B91E3B4" w14:textId="77777777">
        <w:trPr>
          <w:trHeight w:hRule="exact" w:val="612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AC74F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3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AE518" w14:textId="77777777" w:rsidR="00F22B61" w:rsidRDefault="00A7235B">
            <w:pPr>
              <w:widowControl/>
              <w:tabs>
                <w:tab w:val="left" w:pos="1851"/>
              </w:tabs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顺利全员完成2022年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大兴区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中、高考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考务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人员核算检测工作，保障了中高考的顺利完成</w:t>
            </w:r>
          </w:p>
        </w:tc>
        <w:tc>
          <w:tcPr>
            <w:tcW w:w="41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C131D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年度完成情况良好</w:t>
            </w:r>
          </w:p>
        </w:tc>
      </w:tr>
      <w:tr w:rsidR="00F22B61" w14:paraId="2D64D2B7" w14:textId="77777777">
        <w:trPr>
          <w:trHeight w:hRule="exact" w:val="564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B8DD3FA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E0C62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F6EF0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696C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84606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年度</w:t>
            </w:r>
          </w:p>
          <w:p w14:paraId="6CE06993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C02D6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实际</w:t>
            </w:r>
          </w:p>
          <w:p w14:paraId="09C2EA45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BB8D2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分值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3452E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得分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BC46D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F22B61" w14:paraId="4DB94212" w14:textId="77777777">
        <w:trPr>
          <w:trHeight w:hRule="exact" w:val="169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BB58FC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F2B7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产出指标</w:t>
            </w:r>
          </w:p>
          <w:p w14:paraId="255A44FE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（50分）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EDD8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3CD9C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指标1：服务期限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A94B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完成了</w:t>
            </w: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大兴区教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 xml:space="preserve"> “国家教育考试”组考工作。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57D87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完成了</w:t>
            </w: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大兴区教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 xml:space="preserve"> “国家教育考试”组考工作。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525D6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8C34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A9A86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2A3CE76E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B91931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C0B78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EFB45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F19DF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指标2：人员数量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E5273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8000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29A94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8000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D5B5E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A6D16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0BEB9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51949570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8135A0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12E7D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070A5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AD743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指标1：人员责任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1ED85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8000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282D8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8000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230CC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402B4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16A83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17902D0F" w14:textId="77777777">
        <w:trPr>
          <w:trHeight w:hRule="exact" w:val="154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FFD597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7447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5D607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81167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指标1：方式方法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E63D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完成了</w:t>
            </w: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大兴区教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 xml:space="preserve"> “国家教育考试”组考工作。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D273D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完成了</w:t>
            </w: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大兴区教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 xml:space="preserve"> “国家教育考试”组考工作。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65586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2338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7B2BB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21DF7E49" w14:textId="77777777">
        <w:trPr>
          <w:trHeight w:hRule="exact" w:val="42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8A1A81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9BD66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9129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B539A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3D3C2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145.2200万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E2726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145.2200万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39B8A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B7544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594E0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32A3D180" w14:textId="77777777">
        <w:trPr>
          <w:trHeight w:hRule="exact" w:val="14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490B10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AC41A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效益指标</w:t>
            </w:r>
          </w:p>
          <w:p w14:paraId="07692AFD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（30分）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93A12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经济效益</w:t>
            </w:r>
          </w:p>
          <w:p w14:paraId="0BC77318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E1518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B0F8B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完成了</w:t>
            </w: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大兴区教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 xml:space="preserve"> “国家教育考试”组考工作。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1BBB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完成了</w:t>
            </w: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大兴区教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 xml:space="preserve"> “国家教育考试”组考工作。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F08F6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74E82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8DD90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7B96B924" w14:textId="77777777">
        <w:trPr>
          <w:trHeight w:hRule="exact" w:val="140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225B59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C4AFB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374A7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社会效益</w:t>
            </w:r>
          </w:p>
          <w:p w14:paraId="11E8E8E3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19C0B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E81C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完成了</w:t>
            </w: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大兴区教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 xml:space="preserve"> “国家教育考试”组考工作。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CE5C7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完成了</w:t>
            </w: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大兴区教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 xml:space="preserve"> “国家教育考试”组考工作。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0B7D6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6EDA0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66556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11019912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E1D25F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DCF0C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7AFDE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生态效益</w:t>
            </w:r>
          </w:p>
          <w:p w14:paraId="06AB4E3B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9662A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E53BB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良好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9B7C3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良好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6B8DC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1DBAA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91F1D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0EBDC89F" w14:textId="77777777">
        <w:trPr>
          <w:trHeight w:hRule="exact" w:val="28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8E9392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6899E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FF1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E3D21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指标1：可持续发挥作用期限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08784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长期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D7033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长期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B1987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18C52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68619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0641E00A" w14:textId="77777777">
        <w:trPr>
          <w:trHeight w:hRule="exact" w:val="7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9DC7BB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69FA4E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满意度</w:t>
            </w:r>
          </w:p>
          <w:p w14:paraId="048E4856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</w:t>
            </w:r>
          </w:p>
          <w:p w14:paraId="670C1565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9DC2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0344F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0415D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2A409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A0CB8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9C163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B486F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28514549" w14:textId="77777777">
        <w:trPr>
          <w:trHeight w:hRule="exact" w:val="651"/>
          <w:jc w:val="center"/>
        </w:trPr>
        <w:tc>
          <w:tcPr>
            <w:tcW w:w="65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C1479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900A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FC525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41B50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14:paraId="7507B303" w14:textId="77777777" w:rsidR="00F22B61" w:rsidRDefault="00F22B61">
      <w:pPr>
        <w:rPr>
          <w:color w:val="000000" w:themeColor="text1"/>
          <w:sz w:val="18"/>
          <w:szCs w:val="18"/>
        </w:rPr>
      </w:pPr>
    </w:p>
    <w:tbl>
      <w:tblPr>
        <w:tblW w:w="9062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01"/>
        <w:gridCol w:w="1035"/>
        <w:gridCol w:w="274"/>
        <w:gridCol w:w="956"/>
        <w:gridCol w:w="178"/>
        <w:gridCol w:w="1187"/>
        <w:gridCol w:w="1395"/>
        <w:gridCol w:w="510"/>
        <w:gridCol w:w="379"/>
        <w:gridCol w:w="326"/>
        <w:gridCol w:w="510"/>
        <w:gridCol w:w="833"/>
      </w:tblGrid>
      <w:tr w:rsidR="00F22B61" w14:paraId="415EDD1B" w14:textId="77777777">
        <w:trPr>
          <w:trHeight w:hRule="exact" w:val="440"/>
          <w:jc w:val="center"/>
        </w:trPr>
        <w:tc>
          <w:tcPr>
            <w:tcW w:w="906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AE1AC1" w14:textId="77777777" w:rsidR="00F22B61" w:rsidRDefault="00A7235B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lastRenderedPageBreak/>
              <w:t>项目支出绩效自评表</w:t>
            </w:r>
          </w:p>
        </w:tc>
      </w:tr>
      <w:tr w:rsidR="00F22B61" w14:paraId="1BD6BA97" w14:textId="77777777">
        <w:trPr>
          <w:trHeight w:val="194"/>
          <w:jc w:val="center"/>
        </w:trPr>
        <w:tc>
          <w:tcPr>
            <w:tcW w:w="906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866A5E7" w14:textId="77777777" w:rsidR="00F22B61" w:rsidRDefault="00A7235B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（2024年度）</w:t>
            </w:r>
          </w:p>
        </w:tc>
      </w:tr>
      <w:tr w:rsidR="00F22B61" w14:paraId="54275368" w14:textId="77777777">
        <w:trPr>
          <w:trHeight w:hRule="exact" w:val="291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8769B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8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E72DE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追加2024年临时辅助用工项目经费-考试中心</w:t>
            </w:r>
          </w:p>
        </w:tc>
      </w:tr>
      <w:tr w:rsidR="00F22B61" w14:paraId="4A8F3482" w14:textId="77777777">
        <w:trPr>
          <w:trHeight w:hRule="exact" w:val="431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64BAA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6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7829E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大兴区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教育委员会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D40D9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DE41A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北京市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大兴区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教育考试中心</w:t>
            </w:r>
          </w:p>
        </w:tc>
      </w:tr>
      <w:tr w:rsidR="00F22B61" w14:paraId="4AF93185" w14:textId="77777777">
        <w:trPr>
          <w:trHeight w:hRule="exact" w:val="291"/>
          <w:jc w:val="center"/>
        </w:trPr>
        <w:tc>
          <w:tcPr>
            <w:tcW w:w="14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8708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D7A98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580AA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F2F07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5FA9B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BEBF0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623B5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A6915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得分</w:t>
            </w:r>
          </w:p>
        </w:tc>
      </w:tr>
      <w:tr w:rsidR="00F22B61" w14:paraId="573EC844" w14:textId="77777777">
        <w:trPr>
          <w:trHeight w:hRule="exact" w:val="291"/>
          <w:jc w:val="center"/>
        </w:trPr>
        <w:tc>
          <w:tcPr>
            <w:tcW w:w="14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BF7C3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A1072" w14:textId="77777777" w:rsidR="00F22B61" w:rsidRDefault="00A7235B">
            <w:pPr>
              <w:widowControl/>
              <w:spacing w:line="240" w:lineRule="exac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68889" w14:textId="77777777" w:rsidR="00F22B61" w:rsidRDefault="00A7235B">
            <w:pPr>
              <w:widowControl/>
              <w:spacing w:line="240" w:lineRule="exac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31.996304万元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4D6D5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31.996304万元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D97E4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31.996304万元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65ADE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10分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1D902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2CA2A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</w:tr>
      <w:tr w:rsidR="00F22B61" w14:paraId="50D2CCD3" w14:textId="77777777">
        <w:trPr>
          <w:trHeight w:hRule="exact" w:val="291"/>
          <w:jc w:val="center"/>
        </w:trPr>
        <w:tc>
          <w:tcPr>
            <w:tcW w:w="14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9C3A6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7418B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1BD13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31.996304万元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EA713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31.996304万元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58D0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31.996304万元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A9110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E831D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3FFDC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—</w:t>
            </w:r>
          </w:p>
        </w:tc>
      </w:tr>
      <w:tr w:rsidR="00F22B61" w14:paraId="50569710" w14:textId="77777777">
        <w:trPr>
          <w:trHeight w:hRule="exact" w:val="291"/>
          <w:jc w:val="center"/>
        </w:trPr>
        <w:tc>
          <w:tcPr>
            <w:tcW w:w="14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C725F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AB903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8D173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D644A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E87E3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ACEB9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333B5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68297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—</w:t>
            </w:r>
          </w:p>
        </w:tc>
      </w:tr>
      <w:tr w:rsidR="00F22B61" w14:paraId="1E0C834A" w14:textId="77777777">
        <w:trPr>
          <w:trHeight w:hRule="exact" w:val="291"/>
          <w:jc w:val="center"/>
        </w:trPr>
        <w:tc>
          <w:tcPr>
            <w:tcW w:w="14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848EF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35BD6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0DA89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AE824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3D124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18E03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6230B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70484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—</w:t>
            </w:r>
          </w:p>
        </w:tc>
      </w:tr>
      <w:tr w:rsidR="00F22B61" w14:paraId="2601DB57" w14:textId="77777777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7405C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5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D6FA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CB9EE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实际完成情况</w:t>
            </w:r>
          </w:p>
        </w:tc>
      </w:tr>
      <w:tr w:rsidR="00F22B61" w14:paraId="0D6037B5" w14:textId="77777777">
        <w:trPr>
          <w:trHeight w:hRule="exact" w:val="754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43B66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5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40B3F" w14:textId="77777777" w:rsidR="00F22B61" w:rsidRDefault="00A7235B">
            <w:pPr>
              <w:widowControl/>
              <w:tabs>
                <w:tab w:val="left" w:pos="1851"/>
              </w:tabs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通过项目的实施，完成了</w:t>
            </w: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大兴区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教育考试中心及全区19所考点校的 “国家教育考试”及“英语听说机考考试”组考工作、实现教育考试的公平、公正和公信力。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ab/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ab/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ab/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ab/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ab/>
            </w:r>
          </w:p>
        </w:tc>
        <w:tc>
          <w:tcPr>
            <w:tcW w:w="39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FDAD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年度完成情况良好</w:t>
            </w:r>
          </w:p>
        </w:tc>
      </w:tr>
      <w:tr w:rsidR="00F22B61" w14:paraId="2F0BB1B7" w14:textId="77777777">
        <w:trPr>
          <w:trHeight w:hRule="exact" w:val="850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A814E22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36329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51C1E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F61C4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B6738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年度</w:t>
            </w:r>
          </w:p>
          <w:p w14:paraId="6B69FC05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83F7FC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实际</w:t>
            </w:r>
          </w:p>
          <w:p w14:paraId="1820866B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44E6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分值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9E6EA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得分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C4A55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F22B61" w14:paraId="125AB0EC" w14:textId="77777777">
        <w:trPr>
          <w:trHeight w:hRule="exact" w:val="131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685878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57763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产出指标</w:t>
            </w:r>
          </w:p>
          <w:p w14:paraId="430FB9E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（50分）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644C3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B5B9F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指标1：服务期限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595F3" w14:textId="77777777" w:rsidR="00F22B61" w:rsidRDefault="00A7235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为了确保单位工作正常开展，在编车辆的正常使用，食堂正常运转 ，提高满意度等指标。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FB815" w14:textId="77777777" w:rsidR="00F22B61" w:rsidRDefault="00A7235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为了确保单位工作正常开展，在编车辆的正常使用，食堂正常运转 ，提高满意度等指标。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EDF5D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D6DB1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D5006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762A3B74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890621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483D9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72578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E4EAD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指标2：人员数量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44DB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60184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BF093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3065A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71BEE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3AF5A55C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A6454B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A1F63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7E87A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CDE9E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……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6DE17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C62C6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0797A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9E3A7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32D3A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7A2D961B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9A2BD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8EBCF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679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F382C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指标1：人员责任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F51D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0FB27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86064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1F81D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EBFBE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36DD5A5C" w14:textId="77777777" w:rsidTr="009240C0">
        <w:trPr>
          <w:trHeight w:hRule="exact" w:val="91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54518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4105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2F35D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75E63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指标1：方式方法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A820E" w14:textId="77777777" w:rsidR="00F22B61" w:rsidRDefault="00A7235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由购买服务方按月发放12个月工资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64A42" w14:textId="77777777" w:rsidR="00F22B61" w:rsidRDefault="00A7235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由购买服务方按月发放12个月工资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DA99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5679E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A9D00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655080D6" w14:textId="77777777">
        <w:trPr>
          <w:trHeight w:hRule="exact" w:val="69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2AE4B9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0C206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35C26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59FCE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0B686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31.996304万元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96275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31.996304万元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95F56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F2E6E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C66AA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680ECCE9" w14:textId="77777777">
        <w:trPr>
          <w:trHeight w:hRule="exact" w:val="128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CD8360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A422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效益指标</w:t>
            </w:r>
          </w:p>
          <w:p w14:paraId="6D1E2BFD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（30分）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332D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经济效益</w:t>
            </w:r>
          </w:p>
          <w:p w14:paraId="48163F1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21F20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1122A" w14:textId="77777777" w:rsidR="00F22B61" w:rsidRDefault="00A7235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临时辅助用工人员工资增长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BC607" w14:textId="77777777" w:rsidR="00F22B61" w:rsidRDefault="00A7235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临时辅助用工人员工资增长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3EFCC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BE6F3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C7CCD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1D414AFE" w14:textId="77777777">
        <w:trPr>
          <w:trHeight w:hRule="exact" w:val="119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05ED3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98531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11AF7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社会效益</w:t>
            </w:r>
          </w:p>
          <w:p w14:paraId="110405B8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70A00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AC123" w14:textId="77777777" w:rsidR="00F22B61" w:rsidRDefault="00A7235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促进社会未定，解决就业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130A1" w14:textId="77777777" w:rsidR="00F22B61" w:rsidRDefault="00A7235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促进社会未定，解决就业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17149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9B02D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269FD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7E5C9670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BEFDF2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7FFDB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A5636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生态效益</w:t>
            </w:r>
          </w:p>
          <w:p w14:paraId="45C51D95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4D4F8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539B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促进社会未定，解决就业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7D345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促进社会未定，解决就业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D433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0344E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30FC5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27F722C7" w14:textId="77777777">
        <w:trPr>
          <w:trHeight w:hRule="exact" w:val="54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8D29FD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14DC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AD1DD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4C4D2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指标1：可持续发挥作用期限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64B6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长期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36A29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长期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1DCC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277E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E3BBDA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3B587C08" w14:textId="77777777">
        <w:trPr>
          <w:trHeight w:hRule="exact" w:val="7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D2CAC6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3A44D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满意度</w:t>
            </w:r>
          </w:p>
          <w:p w14:paraId="3711B70A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</w:t>
            </w:r>
          </w:p>
          <w:p w14:paraId="485B0078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F00E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44639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BED6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D7E86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037EB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E120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13499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4FDCC802" w14:textId="77777777">
        <w:trPr>
          <w:trHeight w:hRule="exact" w:val="436"/>
          <w:jc w:val="center"/>
        </w:trPr>
        <w:tc>
          <w:tcPr>
            <w:tcW w:w="65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D3AA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E8A2B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1C4CD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29B97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3457ADC2" w14:textId="77777777">
        <w:trPr>
          <w:trHeight w:hRule="exact" w:val="440"/>
          <w:jc w:val="center"/>
        </w:trPr>
        <w:tc>
          <w:tcPr>
            <w:tcW w:w="906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413696" w14:textId="77777777" w:rsidR="00F22B61" w:rsidRDefault="00A7235B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项目支出绩效自评表</w:t>
            </w:r>
          </w:p>
        </w:tc>
      </w:tr>
      <w:tr w:rsidR="00F22B61" w14:paraId="16377D34" w14:textId="77777777">
        <w:trPr>
          <w:trHeight w:val="194"/>
          <w:jc w:val="center"/>
        </w:trPr>
        <w:tc>
          <w:tcPr>
            <w:tcW w:w="906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4700A94" w14:textId="77777777" w:rsidR="00F22B61" w:rsidRDefault="00A7235B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lastRenderedPageBreak/>
              <w:t>（2024年度）</w:t>
            </w:r>
          </w:p>
        </w:tc>
      </w:tr>
      <w:tr w:rsidR="00F22B61" w14:paraId="6A326E75" w14:textId="77777777">
        <w:trPr>
          <w:trHeight w:hRule="exact" w:val="291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C7AB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8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5FBB7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2024年党建活动经费——考试中心</w:t>
            </w:r>
          </w:p>
        </w:tc>
      </w:tr>
      <w:tr w:rsidR="00F22B61" w14:paraId="134FBB42" w14:textId="77777777">
        <w:trPr>
          <w:trHeight w:hRule="exact" w:val="431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A31BC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6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37860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大兴区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教育委员会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BFBDB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E2425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北京市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大兴区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教育考试中心</w:t>
            </w:r>
          </w:p>
        </w:tc>
      </w:tr>
      <w:tr w:rsidR="00F22B61" w14:paraId="38661978" w14:textId="77777777">
        <w:trPr>
          <w:trHeight w:hRule="exact" w:val="291"/>
          <w:jc w:val="center"/>
        </w:trPr>
        <w:tc>
          <w:tcPr>
            <w:tcW w:w="14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BE512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983A5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900B0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90116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97754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80FDC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E4427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13E58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得分</w:t>
            </w:r>
          </w:p>
        </w:tc>
      </w:tr>
      <w:tr w:rsidR="00F22B61" w14:paraId="1DB72286" w14:textId="77777777">
        <w:trPr>
          <w:trHeight w:hRule="exact" w:val="291"/>
          <w:jc w:val="center"/>
        </w:trPr>
        <w:tc>
          <w:tcPr>
            <w:tcW w:w="14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B1DA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8DA62" w14:textId="77777777" w:rsidR="00F22B61" w:rsidRDefault="00A7235B">
            <w:pPr>
              <w:widowControl/>
              <w:spacing w:line="240" w:lineRule="exac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1DC29" w14:textId="77777777" w:rsidR="00F22B61" w:rsidRDefault="00A7235B">
            <w:pPr>
              <w:widowControl/>
              <w:spacing w:line="240" w:lineRule="exac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0.681798万元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4193D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0.681798万元097.62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F228B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0.681798万元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94A5D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10分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FE27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26C27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</w:tr>
      <w:tr w:rsidR="00F22B61" w14:paraId="3A6B10EA" w14:textId="77777777">
        <w:trPr>
          <w:trHeight w:hRule="exact" w:val="291"/>
          <w:jc w:val="center"/>
        </w:trPr>
        <w:tc>
          <w:tcPr>
            <w:tcW w:w="14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5FC14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B8E25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11163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0.681798万元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89A9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0.681798万元097.62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A5B4E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0.681798万元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44B3A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50D92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C579D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—</w:t>
            </w:r>
          </w:p>
        </w:tc>
      </w:tr>
      <w:tr w:rsidR="00F22B61" w14:paraId="04CAF6AF" w14:textId="77777777">
        <w:trPr>
          <w:trHeight w:hRule="exact" w:val="291"/>
          <w:jc w:val="center"/>
        </w:trPr>
        <w:tc>
          <w:tcPr>
            <w:tcW w:w="14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92314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2FE84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46689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F946A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25C57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76BD5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B3852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7432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—</w:t>
            </w:r>
          </w:p>
        </w:tc>
      </w:tr>
      <w:tr w:rsidR="00F22B61" w14:paraId="501DCF13" w14:textId="77777777">
        <w:trPr>
          <w:trHeight w:hRule="exact" w:val="291"/>
          <w:jc w:val="center"/>
        </w:trPr>
        <w:tc>
          <w:tcPr>
            <w:tcW w:w="14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3636C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0823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06D39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34511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FFF94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9FDE9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10196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6850D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—</w:t>
            </w:r>
          </w:p>
        </w:tc>
      </w:tr>
      <w:tr w:rsidR="00F22B61" w14:paraId="5128E382" w14:textId="77777777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33DB8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5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C3673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37D7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实际完成情况</w:t>
            </w:r>
          </w:p>
        </w:tc>
      </w:tr>
      <w:tr w:rsidR="00F22B61" w14:paraId="4A0AE1E4" w14:textId="77777777">
        <w:trPr>
          <w:trHeight w:hRule="exact" w:val="773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6AB65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5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61A6F6" w14:textId="77777777" w:rsidR="00F22B61" w:rsidRDefault="00A7235B">
            <w:pPr>
              <w:rPr>
                <w:rFonts w:ascii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通过项目的实施，完成了</w:t>
            </w: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大兴区教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 xml:space="preserve"> “国家教育考试”组考工作、实现教育考试的公平、公正和公信力。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ab/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ab/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ab/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ab/>
            </w:r>
          </w:p>
        </w:tc>
        <w:tc>
          <w:tcPr>
            <w:tcW w:w="39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5EA7E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年度完成情况良好</w:t>
            </w:r>
          </w:p>
        </w:tc>
      </w:tr>
      <w:tr w:rsidR="00F22B61" w14:paraId="40902994" w14:textId="77777777">
        <w:trPr>
          <w:trHeight w:hRule="exact" w:val="656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BED71B7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CA28C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B36027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B197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D131E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年度</w:t>
            </w:r>
          </w:p>
          <w:p w14:paraId="135E0C29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5EB8D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实际</w:t>
            </w:r>
          </w:p>
          <w:p w14:paraId="670AE8D7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D22A7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分值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B751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得分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FC7CD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F22B61" w14:paraId="3AF22228" w14:textId="77777777">
        <w:trPr>
          <w:trHeight w:hRule="exact" w:val="142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08165A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7ADAE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产出指标</w:t>
            </w:r>
          </w:p>
          <w:p w14:paraId="396D4738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（50分）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E1A2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2268A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指标1：服务期限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40268" w14:textId="77777777" w:rsidR="00F22B61" w:rsidRDefault="00A7235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18"/>
                <w:szCs w:val="18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大兴区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教育考试</w:t>
            </w: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中心党建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一系列活动。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45A5A" w14:textId="77777777" w:rsidR="00F22B61" w:rsidRDefault="00A7235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18"/>
                <w:szCs w:val="18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大兴区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教育考试</w:t>
            </w: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中心党建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一系列活动。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6679E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E39E6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ACCA3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46FEC0BB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F9835E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45FE8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CB5E9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0771D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指标2：人员数量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E14B3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22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33AF8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22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2CDD2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B6118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40113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53D1905F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221CBD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2DCC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08315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CBD57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指标1：人员责任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260A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22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4C549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22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12C39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98CA2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DA255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64189B5D" w14:textId="77777777">
        <w:trPr>
          <w:trHeight w:hRule="exact" w:val="12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94A2DB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B7DD0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40A52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69566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指标1：方式方法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2B7B1" w14:textId="77777777" w:rsidR="00F22B61" w:rsidRDefault="00A7235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18"/>
                <w:szCs w:val="18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大兴区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教育考试</w:t>
            </w: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中心党建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一系列活动。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3DF0C" w14:textId="77777777" w:rsidR="00F22B61" w:rsidRDefault="00A7235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18"/>
                <w:szCs w:val="18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大兴区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教育考试</w:t>
            </w: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中心党建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一系列活动。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7E41E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A9BC9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87E29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17E9EB41" w14:textId="77777777">
        <w:trPr>
          <w:trHeight w:hRule="exact" w:val="54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CDDA12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F5B19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ABB4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7A791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9A735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0.681798万元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F7F1C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0.681798万元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4DBEE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BCAB2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67975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12BFF1F8" w14:textId="77777777">
        <w:trPr>
          <w:trHeight w:hRule="exact" w:val="127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A35C79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C80AD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效益指标</w:t>
            </w:r>
          </w:p>
          <w:p w14:paraId="059377F4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（30分）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3A877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经济效益</w:t>
            </w:r>
          </w:p>
          <w:p w14:paraId="1338489D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97309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71F84" w14:textId="77777777" w:rsidR="00F22B61" w:rsidRDefault="00A7235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18"/>
                <w:szCs w:val="18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大兴区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教育考试</w:t>
            </w: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中心党建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一系列活动。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D9996" w14:textId="77777777" w:rsidR="00F22B61" w:rsidRDefault="00A7235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18"/>
                <w:szCs w:val="18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大兴区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教育考试</w:t>
            </w: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中心党建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一系列活动。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3819E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D51C6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070617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14F77D8E" w14:textId="77777777">
        <w:trPr>
          <w:trHeight w:hRule="exact" w:val="115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B8CBE7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6CBAB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B3E2B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社会效益</w:t>
            </w:r>
          </w:p>
          <w:p w14:paraId="7B8C81DB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B8590A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58788" w14:textId="77777777" w:rsidR="00F22B61" w:rsidRDefault="00A7235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18"/>
                <w:szCs w:val="18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大兴区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教育考试</w:t>
            </w: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中心党建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一系列活动。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684F2" w14:textId="77777777" w:rsidR="00F22B61" w:rsidRDefault="00A7235B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18"/>
                <w:szCs w:val="18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大兴区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教育考试</w:t>
            </w: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中心党建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18"/>
                <w:szCs w:val="18"/>
              </w:rPr>
              <w:t>一系列活动。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BE9EA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A3D03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B1DF8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655DBE35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F040E2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5E915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C8BB0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生态效益</w:t>
            </w:r>
          </w:p>
          <w:p w14:paraId="4D68EA85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38F67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860C4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良好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7186E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良好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F45D7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C51C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5B06F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5423FE34" w14:textId="77777777">
        <w:trPr>
          <w:trHeight w:hRule="exact" w:val="92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F8CEEE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55FC8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E0256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EA010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指标1：可持续发挥作用期限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385F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长期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4360C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长期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E253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8A7C9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57A18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5ED2CF26" w14:textId="77777777">
        <w:trPr>
          <w:trHeight w:hRule="exact" w:val="47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FC6CA9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16C59F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满意度</w:t>
            </w:r>
          </w:p>
          <w:p w14:paraId="16801F72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</w:t>
            </w:r>
          </w:p>
          <w:p w14:paraId="581BE18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1EF6E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68E22" w14:textId="77777777" w:rsidR="00F22B61" w:rsidRDefault="00A723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B5DB3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C1348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44A99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D5E6C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560CB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22B61" w14:paraId="07B0CEF3" w14:textId="77777777">
        <w:trPr>
          <w:trHeight w:hRule="exact" w:val="430"/>
          <w:jc w:val="center"/>
        </w:trPr>
        <w:tc>
          <w:tcPr>
            <w:tcW w:w="65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0C67B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32BF1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EBA42" w14:textId="77777777" w:rsidR="00F22B61" w:rsidRDefault="00A72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E9A21" w14:textId="77777777" w:rsidR="00F22B61" w:rsidRDefault="00F22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14:paraId="7A4E5CA9" w14:textId="77777777" w:rsidR="00F22B61" w:rsidRDefault="00F22B61">
      <w:pPr>
        <w:rPr>
          <w:color w:val="000000" w:themeColor="text1"/>
          <w:sz w:val="18"/>
          <w:szCs w:val="18"/>
        </w:rPr>
      </w:pPr>
    </w:p>
    <w:sectPr w:rsidR="00F22B61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059AD" w14:textId="77777777" w:rsidR="00550E22" w:rsidRDefault="00550E22">
      <w:r>
        <w:separator/>
      </w:r>
    </w:p>
  </w:endnote>
  <w:endnote w:type="continuationSeparator" w:id="0">
    <w:p w14:paraId="5DC6111B" w14:textId="77777777" w:rsidR="00550E22" w:rsidRDefault="00550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38B3C9" w14:textId="360C301A" w:rsidR="00F22B61" w:rsidRDefault="00A7235B">
    <w:pPr>
      <w:pStyle w:val="a5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7C4BAD" w:rsidRPr="007C4BAD">
      <w:rPr>
        <w:rFonts w:ascii="宋体" w:hAnsi="宋体"/>
        <w:noProof/>
        <w:sz w:val="28"/>
        <w:szCs w:val="28"/>
        <w:lang w:val="zh-CN"/>
      </w:rPr>
      <w:t>6</w:t>
    </w:r>
    <w:r>
      <w:rPr>
        <w:rFonts w:ascii="宋体" w:hAnsi="宋体"/>
        <w:sz w:val="28"/>
        <w:szCs w:val="28"/>
      </w:rPr>
      <w:fldChar w:fldCharType="end"/>
    </w:r>
  </w:p>
  <w:p w14:paraId="4CE04735" w14:textId="77777777" w:rsidR="00F22B61" w:rsidRDefault="00F22B6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0116DA" w14:textId="77777777" w:rsidR="00550E22" w:rsidRDefault="00550E22">
      <w:r>
        <w:separator/>
      </w:r>
    </w:p>
  </w:footnote>
  <w:footnote w:type="continuationSeparator" w:id="0">
    <w:p w14:paraId="43253749" w14:textId="77777777" w:rsidR="00550E22" w:rsidRDefault="00550E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37D"/>
    <w:rsid w:val="000335A9"/>
    <w:rsid w:val="000B4AC6"/>
    <w:rsid w:val="000B51C2"/>
    <w:rsid w:val="000C4318"/>
    <w:rsid w:val="001C3810"/>
    <w:rsid w:val="00204C69"/>
    <w:rsid w:val="0026267A"/>
    <w:rsid w:val="00263A3D"/>
    <w:rsid w:val="002F237D"/>
    <w:rsid w:val="00322297"/>
    <w:rsid w:val="003310A7"/>
    <w:rsid w:val="004703A2"/>
    <w:rsid w:val="00472065"/>
    <w:rsid w:val="00483B25"/>
    <w:rsid w:val="004E510C"/>
    <w:rsid w:val="004F69D8"/>
    <w:rsid w:val="00521E40"/>
    <w:rsid w:val="005377A0"/>
    <w:rsid w:val="00550E22"/>
    <w:rsid w:val="005569EF"/>
    <w:rsid w:val="00645114"/>
    <w:rsid w:val="00657B76"/>
    <w:rsid w:val="006A7613"/>
    <w:rsid w:val="006C493C"/>
    <w:rsid w:val="00745581"/>
    <w:rsid w:val="00771477"/>
    <w:rsid w:val="007C4BAD"/>
    <w:rsid w:val="008F7F9F"/>
    <w:rsid w:val="009227BA"/>
    <w:rsid w:val="009240C0"/>
    <w:rsid w:val="009422E4"/>
    <w:rsid w:val="009464E6"/>
    <w:rsid w:val="009D0081"/>
    <w:rsid w:val="00A0259C"/>
    <w:rsid w:val="00A15B9D"/>
    <w:rsid w:val="00A7235B"/>
    <w:rsid w:val="00A8304B"/>
    <w:rsid w:val="00AF31D0"/>
    <w:rsid w:val="00B05F66"/>
    <w:rsid w:val="00B3598B"/>
    <w:rsid w:val="00C816B6"/>
    <w:rsid w:val="00C8249B"/>
    <w:rsid w:val="00CD36EC"/>
    <w:rsid w:val="00E01731"/>
    <w:rsid w:val="00E0617B"/>
    <w:rsid w:val="00E129DA"/>
    <w:rsid w:val="00E246BA"/>
    <w:rsid w:val="00E56D12"/>
    <w:rsid w:val="00EA266E"/>
    <w:rsid w:val="00ED06EB"/>
    <w:rsid w:val="00F22B61"/>
    <w:rsid w:val="047A39D5"/>
    <w:rsid w:val="04F6090A"/>
    <w:rsid w:val="068F64E1"/>
    <w:rsid w:val="07905FE7"/>
    <w:rsid w:val="07DF7F56"/>
    <w:rsid w:val="0C524DD4"/>
    <w:rsid w:val="10857E41"/>
    <w:rsid w:val="13D05A0E"/>
    <w:rsid w:val="14730B3D"/>
    <w:rsid w:val="180C01B6"/>
    <w:rsid w:val="18B33A64"/>
    <w:rsid w:val="1CD525C6"/>
    <w:rsid w:val="1E870D71"/>
    <w:rsid w:val="202D1D1C"/>
    <w:rsid w:val="23D378DB"/>
    <w:rsid w:val="27CD4673"/>
    <w:rsid w:val="27ED56A9"/>
    <w:rsid w:val="2803129F"/>
    <w:rsid w:val="29235C58"/>
    <w:rsid w:val="2BC361A7"/>
    <w:rsid w:val="304765B2"/>
    <w:rsid w:val="31EB6A77"/>
    <w:rsid w:val="3D8D29F2"/>
    <w:rsid w:val="41341A83"/>
    <w:rsid w:val="434D70A4"/>
    <w:rsid w:val="43910F3B"/>
    <w:rsid w:val="4A51167F"/>
    <w:rsid w:val="4AC544A4"/>
    <w:rsid w:val="5027791E"/>
    <w:rsid w:val="529B480F"/>
    <w:rsid w:val="56D566C3"/>
    <w:rsid w:val="5DAE40E6"/>
    <w:rsid w:val="622A1977"/>
    <w:rsid w:val="630C4D55"/>
    <w:rsid w:val="689D05ED"/>
    <w:rsid w:val="69CF7AA8"/>
    <w:rsid w:val="6C8F391A"/>
    <w:rsid w:val="6D791624"/>
    <w:rsid w:val="6E337CDC"/>
    <w:rsid w:val="743F6FC7"/>
    <w:rsid w:val="746016FA"/>
    <w:rsid w:val="74E749F2"/>
    <w:rsid w:val="758418F4"/>
    <w:rsid w:val="75AE3D1A"/>
    <w:rsid w:val="76573660"/>
    <w:rsid w:val="7EB91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95FB0E"/>
  <w15:docId w15:val="{BBACB480-3E90-40D5-A48E-8F58E9212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Pr>
      <w:rFonts w:ascii="Times New Roman" w:hAnsi="Times New Roman"/>
      <w:kern w:val="2"/>
      <w:sz w:val="18"/>
      <w:szCs w:val="18"/>
    </w:rPr>
  </w:style>
  <w:style w:type="character" w:customStyle="1" w:styleId="a4">
    <w:name w:val="批注框文本 字符"/>
    <w:basedOn w:val="a0"/>
    <w:link w:val="a3"/>
    <w:semiHidden/>
    <w:qFormat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6</Pages>
  <Words>862</Words>
  <Characters>4919</Characters>
  <Application>Microsoft Office Word</Application>
  <DocSecurity>0</DocSecurity>
  <Lines>40</Lines>
  <Paragraphs>11</Paragraphs>
  <ScaleCrop>false</ScaleCrop>
  <Company>Microsoft</Company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lenovo</cp:lastModifiedBy>
  <cp:revision>11</cp:revision>
  <cp:lastPrinted>2024-03-05T02:01:00Z</cp:lastPrinted>
  <dcterms:created xsi:type="dcterms:W3CDTF">2024-03-05T06:40:00Z</dcterms:created>
  <dcterms:modified xsi:type="dcterms:W3CDTF">2025-09-22T08:08:00Z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922599463C73477A9C249A1954D1E897</vt:lpwstr>
  </property>
  <property fmtid="{D5CDD505-2E9C-101B-9397-08002B2CF9AE}" pid="4" name="KSOTemplateDocerSaveRecord">
    <vt:lpwstr>eyJoZGlkIjoiMDQzN2Y4OWUyZTg2OTI2YWE1ZjRlYzNjNGQ1ODA1ZjcifQ==</vt:lpwstr>
  </property>
</Properties>
</file>